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689.0" w:type="dxa"/>
        <w:jc w:val="left"/>
        <w:tblInd w:w="18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</w:tblBorders>
        <w:tblLayout w:type="fixed"/>
        <w:tblLook w:val="0000"/>
      </w:tblPr>
      <w:tblGrid>
        <w:gridCol w:w="3309"/>
        <w:gridCol w:w="630"/>
        <w:gridCol w:w="2880"/>
        <w:gridCol w:w="37"/>
        <w:gridCol w:w="3833"/>
        <w:tblGridChange w:id="0">
          <w:tblGrid>
            <w:gridCol w:w="3309"/>
            <w:gridCol w:w="630"/>
            <w:gridCol w:w="2880"/>
            <w:gridCol w:w="37"/>
            <w:gridCol w:w="3833"/>
          </w:tblGrid>
        </w:tblGridChange>
      </w:tblGrid>
      <w:tr>
        <w:trPr>
          <w:trHeight w:val="300" w:hRule="atLeast"/>
        </w:trPr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6" w:val="single"/>
              <w:right w:color="000000" w:space="0" w:sz="4" w:val="single"/>
            </w:tcBorders>
            <w:shd w:fill="17365d" w:val="clear"/>
          </w:tcPr>
          <w:p w:rsidR="00000000" w:rsidDel="00000000" w:rsidP="00000000" w:rsidRDefault="00000000" w:rsidRPr="00000000" w14:paraId="00000002">
            <w:pPr>
              <w:ind w:left="-33"/>
              <w:rPr>
                <w:rFonts w:ascii="Quattrocento Sans" w:cs="Quattrocento Sans" w:eastAsia="Quattrocento Sans" w:hAnsi="Quattrocento Sans"/>
                <w:color w:val="f2f2f2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f2f2f2"/>
                <w:sz w:val="22"/>
                <w:szCs w:val="22"/>
                <w:rtl w:val="0"/>
              </w:rPr>
              <w:t xml:space="preserve">1)Executive Summary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right w:color="000000" w:space="0" w:sz="6" w:val="single"/>
            </w:tcBorders>
            <w:shd w:fill="dbe5f1" w:val="clear"/>
            <w:vAlign w:val="center"/>
          </w:tcPr>
          <w:p w:rsidR="00000000" w:rsidDel="00000000" w:rsidP="00000000" w:rsidRDefault="00000000" w:rsidRPr="00000000" w14:paraId="00000007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rtl w:val="0"/>
              </w:rPr>
              <w:t xml:space="preserve">Project Manager</w:t>
            </w:r>
          </w:p>
        </w:tc>
        <w:tc>
          <w:tcPr>
            <w:tcBorders>
              <w:top w:color="000000" w:space="0" w:sz="4" w:val="single"/>
              <w:left w:color="000000" w:space="0" w:sz="6" w:val="single"/>
              <w:right w:color="000000" w:space="0" w:sz="6" w:val="single"/>
            </w:tcBorders>
            <w:shd w:fill="dbe5f1" w:val="clear"/>
            <w:vAlign w:val="center"/>
          </w:tcPr>
          <w:p w:rsidR="00000000" w:rsidDel="00000000" w:rsidP="00000000" w:rsidRDefault="00000000" w:rsidRPr="00000000" w14:paraId="00000009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rtl w:val="0"/>
              </w:rPr>
              <w:t xml:space="preserve">Status Date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6" w:val="single"/>
              <w:right w:color="000000" w:space="0" w:sz="4" w:val="single"/>
            </w:tcBorders>
            <w:shd w:fill="dbe5f1" w:val="clear"/>
            <w:vAlign w:val="center"/>
          </w:tcPr>
          <w:p w:rsidR="00000000" w:rsidDel="00000000" w:rsidP="00000000" w:rsidRDefault="00000000" w:rsidRPr="00000000" w14:paraId="0000000A">
            <w:pPr>
              <w:jc w:val="center"/>
              <w:rPr>
                <w:rFonts w:ascii="Quattrocento Sans" w:cs="Quattrocento Sans" w:eastAsia="Quattrocento Sans" w:hAnsi="Quattrocento Sans"/>
                <w:color w:val="ff000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rtl w:val="0"/>
              </w:rPr>
              <w:t xml:space="preserve">Phase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gridSpan w:val="2"/>
            <w:tcBorders>
              <w:top w:color="000000" w:space="0" w:sz="6" w:val="single"/>
              <w:left w:color="000000" w:space="0" w:sz="4" w:val="single"/>
              <w:bottom w:color="000000" w:space="0" w:sz="6" w:val="single"/>
              <w:right w:color="000000" w:space="0" w:sz="6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0C">
            <w:pPr>
              <w:jc w:val="center"/>
              <w:rPr>
                <w:rFonts w:ascii="Quattrocento Sans" w:cs="Quattrocento Sans" w:eastAsia="Quattrocento Sans" w:hAnsi="Quattrocento Sans"/>
                <w:i w:val="1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1"/>
                <w:rtl w:val="0"/>
              </w:rPr>
              <w:t xml:space="preserve">Dr. Helen Chavez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0E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rtl w:val="0"/>
              </w:rPr>
              <w:t xml:space="preserve">12/6/19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0F">
            <w:pPr>
              <w:jc w:val="center"/>
              <w:rPr>
                <w:rFonts w:ascii="Quattrocento Sans" w:cs="Quattrocento Sans" w:eastAsia="Quattrocento Sans" w:hAnsi="Quattrocento Sans"/>
                <w:color w:val="ff000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60" w:hRule="atLeast"/>
        </w:trPr>
        <w:tc>
          <w:tcPr>
            <w:tcBorders>
              <w:top w:color="000000" w:space="0" w:sz="6" w:val="single"/>
              <w:left w:color="000000" w:space="0" w:sz="4" w:val="single"/>
              <w:bottom w:color="000000" w:space="0" w:sz="6" w:val="single"/>
              <w:right w:color="000000" w:space="0" w:sz="6" w:val="single"/>
            </w:tcBorders>
            <w:shd w:fill="dbe5f1" w:val="clear"/>
          </w:tcPr>
          <w:p w:rsidR="00000000" w:rsidDel="00000000" w:rsidP="00000000" w:rsidRDefault="00000000" w:rsidRPr="00000000" w14:paraId="00000011">
            <w:pPr>
              <w:rPr>
                <w:rFonts w:ascii="Quattrocento Sans" w:cs="Quattrocento Sans" w:eastAsia="Quattrocento Sans" w:hAnsi="Quattrocento Sans"/>
                <w:i w:val="1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rtl w:val="0"/>
              </w:rPr>
              <w:t xml:space="preserve">Project Status Schedule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92d050" w:val="clear"/>
            <w:vAlign w:val="center"/>
          </w:tcPr>
          <w:p w:rsidR="00000000" w:rsidDel="00000000" w:rsidP="00000000" w:rsidRDefault="00000000" w:rsidRPr="00000000" w14:paraId="00000012">
            <w:pPr>
              <w:pStyle w:val="Heading2"/>
              <w:ind w:left="-198" w:firstLine="198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8"/>
                <w:szCs w:val="28"/>
                <w:rtl w:val="0"/>
              </w:rPr>
              <w:t xml:space="preserve">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3">
            <w:pPr>
              <w:pStyle w:val="Heading2"/>
              <w:ind w:left="-198" w:firstLine="180"/>
              <w:rPr>
                <w:rFonts w:ascii="Quattrocento Sans" w:cs="Quattrocento Sans" w:eastAsia="Quattrocento Sans" w:hAnsi="Quattrocento Sans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0"/>
                <w:szCs w:val="20"/>
                <w:rtl w:val="0"/>
              </w:rPr>
              <w:t xml:space="preserve">The demonstration of the completed vehicle went well and on schedule.</w:t>
            </w:r>
          </w:p>
        </w:tc>
      </w:tr>
      <w:tr>
        <w:trPr>
          <w:trHeight w:val="60" w:hRule="atLeast"/>
        </w:trPr>
        <w:tc>
          <w:tcPr>
            <w:tcBorders>
              <w:top w:color="000000" w:space="0" w:sz="6" w:val="single"/>
              <w:left w:color="000000" w:space="0" w:sz="4" w:val="single"/>
              <w:bottom w:color="000000" w:space="0" w:sz="6" w:val="single"/>
              <w:right w:color="000000" w:space="0" w:sz="6" w:val="single"/>
            </w:tcBorders>
            <w:shd w:fill="f2f2f2" w:val="clear"/>
            <w:vAlign w:val="center"/>
          </w:tcPr>
          <w:p w:rsidR="00000000" w:rsidDel="00000000" w:rsidP="00000000" w:rsidRDefault="00000000" w:rsidRPr="00000000" w14:paraId="00000016">
            <w:pPr>
              <w:pStyle w:val="Heading2"/>
              <w:ind w:left="-198" w:firstLine="180"/>
              <w:jc w:val="center"/>
              <w:rPr>
                <w:rFonts w:ascii="Quattrocento Sans" w:cs="Quattrocento Sans" w:eastAsia="Quattrocento Sans" w:hAnsi="Quattrocento Sans"/>
                <w:color w:val="595959"/>
                <w:sz w:val="14"/>
                <w:szCs w:val="1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595959"/>
                <w:sz w:val="14"/>
                <w:szCs w:val="14"/>
                <w:rtl w:val="0"/>
              </w:rPr>
              <w:t xml:space="preserve">Green = Launch On Schedule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vAlign w:val="center"/>
          </w:tcPr>
          <w:p w:rsidR="00000000" w:rsidDel="00000000" w:rsidP="00000000" w:rsidRDefault="00000000" w:rsidRPr="00000000" w14:paraId="00000017">
            <w:pPr>
              <w:pStyle w:val="Heading2"/>
              <w:ind w:left="-198" w:firstLine="180"/>
              <w:jc w:val="center"/>
              <w:rPr>
                <w:rFonts w:ascii="Quattrocento Sans" w:cs="Quattrocento Sans" w:eastAsia="Quattrocento Sans" w:hAnsi="Quattrocento Sans"/>
                <w:color w:val="595959"/>
                <w:sz w:val="14"/>
                <w:szCs w:val="1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595959"/>
                <w:sz w:val="14"/>
                <w:szCs w:val="14"/>
                <w:rtl w:val="0"/>
              </w:rPr>
              <w:t xml:space="preserve">Yellow =Tasks Behind Schedule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4" w:val="single"/>
            </w:tcBorders>
            <w:shd w:fill="f2f2f2" w:val="clear"/>
            <w:vAlign w:val="center"/>
          </w:tcPr>
          <w:p w:rsidR="00000000" w:rsidDel="00000000" w:rsidP="00000000" w:rsidRDefault="00000000" w:rsidRPr="00000000" w14:paraId="0000001A">
            <w:pPr>
              <w:pStyle w:val="Heading2"/>
              <w:ind w:left="-198" w:firstLine="180"/>
              <w:jc w:val="center"/>
              <w:rPr>
                <w:rFonts w:ascii="Quattrocento Sans" w:cs="Quattrocento Sans" w:eastAsia="Quattrocento Sans" w:hAnsi="Quattrocento Sans"/>
                <w:color w:val="595959"/>
                <w:sz w:val="14"/>
                <w:szCs w:val="1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595959"/>
                <w:sz w:val="14"/>
                <w:szCs w:val="14"/>
                <w:rtl w:val="0"/>
              </w:rPr>
              <w:t xml:space="preserve">Red = Critical Path Impact</w:t>
            </w:r>
          </w:p>
        </w:tc>
      </w:tr>
      <w:tr>
        <w:trPr>
          <w:trHeight w:val="60" w:hRule="atLeast"/>
        </w:trPr>
        <w:tc>
          <w:tcPr>
            <w:tcBorders>
              <w:top w:color="000000" w:space="0" w:sz="6" w:val="single"/>
              <w:left w:color="000000" w:space="0" w:sz="4" w:val="single"/>
              <w:bottom w:color="000000" w:space="0" w:sz="6" w:val="single"/>
              <w:right w:color="000000" w:space="0" w:sz="4" w:val="single"/>
            </w:tcBorders>
            <w:shd w:fill="dbe5f1" w:val="clear"/>
          </w:tcPr>
          <w:p w:rsidR="00000000" w:rsidDel="00000000" w:rsidP="00000000" w:rsidRDefault="00000000" w:rsidRPr="00000000" w14:paraId="0000001B">
            <w:pPr>
              <w:pStyle w:val="Heading2"/>
              <w:ind w:left="-198" w:firstLine="180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rtl w:val="0"/>
              </w:rPr>
              <w:t xml:space="preserve">Project Document 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6" w:val="single"/>
              <w:left w:color="000000" w:space="0" w:sz="4" w:val="single"/>
              <w:bottom w:color="000000" w:space="0" w:sz="6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C">
            <w:pPr>
              <w:pStyle w:val="Heading2"/>
              <w:ind w:left="-198" w:firstLine="180"/>
              <w:rPr>
                <w:rFonts w:ascii="Quattrocento Sans" w:cs="Quattrocento Sans" w:eastAsia="Quattrocento Sans" w:hAnsi="Quattrocento Sans"/>
                <w:i w:val="0"/>
              </w:rPr>
            </w:pPr>
            <w:hyperlink r:id="rId7">
              <w:r w:rsidDel="00000000" w:rsidR="00000000" w:rsidRPr="00000000">
                <w:rPr>
                  <w:color w:val="0000ff"/>
                  <w:u w:val="single"/>
                  <w:rtl w:val="0"/>
                </w:rPr>
                <w:t xml:space="preserve">https://github.com/FSE100/projectspyn-project-spyn-11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706.999999999998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67"/>
        <w:gridCol w:w="1531"/>
        <w:gridCol w:w="1439"/>
        <w:gridCol w:w="1263"/>
        <w:gridCol w:w="3507"/>
        <w:tblGridChange w:id="0">
          <w:tblGrid>
            <w:gridCol w:w="2967"/>
            <w:gridCol w:w="1531"/>
            <w:gridCol w:w="1439"/>
            <w:gridCol w:w="1263"/>
            <w:gridCol w:w="3507"/>
          </w:tblGrid>
        </w:tblGridChange>
      </w:tblGrid>
      <w:tr>
        <w:tc>
          <w:tcPr>
            <w:gridSpan w:val="5"/>
            <w:shd w:fill="17365d" w:val="clear"/>
          </w:tcPr>
          <w:p w:rsidR="00000000" w:rsidDel="00000000" w:rsidP="00000000" w:rsidRDefault="00000000" w:rsidRPr="00000000" w14:paraId="00000021">
            <w:pPr>
              <w:tabs>
                <w:tab w:val="left" w:pos="4065"/>
              </w:tabs>
              <w:ind w:left="-33"/>
              <w:rPr>
                <w:rFonts w:ascii="Quattrocento Sans" w:cs="Quattrocento Sans" w:eastAsia="Quattrocento Sans" w:hAnsi="Quattrocento Sans"/>
                <w:color w:val="f2f2f2"/>
                <w:sz w:val="22"/>
                <w:szCs w:val="22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f2f2f2"/>
                <w:sz w:val="22"/>
                <w:szCs w:val="22"/>
                <w:rtl w:val="0"/>
              </w:rPr>
              <w:t xml:space="preserve">2) Key Schedule Milestone Tracking from Gantt Chart</w:t>
              <w:tab/>
            </w:r>
          </w:p>
        </w:tc>
      </w:tr>
      <w:tr>
        <w:tc>
          <w:tcPr>
            <w:shd w:fill="dbe5f1" w:val="clear"/>
            <w:vAlign w:val="bottom"/>
          </w:tcPr>
          <w:p w:rsidR="00000000" w:rsidDel="00000000" w:rsidP="00000000" w:rsidRDefault="00000000" w:rsidRPr="00000000" w14:paraId="00000026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Milestone</w:t>
            </w:r>
          </w:p>
        </w:tc>
        <w:tc>
          <w:tcPr>
            <w:shd w:fill="dbe5f1" w:val="clear"/>
            <w:vAlign w:val="bottom"/>
          </w:tcPr>
          <w:p w:rsidR="00000000" w:rsidDel="00000000" w:rsidP="00000000" w:rsidRDefault="00000000" w:rsidRPr="00000000" w14:paraId="00000027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Target Date</w:t>
            </w:r>
          </w:p>
        </w:tc>
        <w:tc>
          <w:tcPr>
            <w:shd w:fill="dbe5f1" w:val="clear"/>
            <w:vAlign w:val="bottom"/>
          </w:tcPr>
          <w:p w:rsidR="00000000" w:rsidDel="00000000" w:rsidP="00000000" w:rsidRDefault="00000000" w:rsidRPr="00000000" w14:paraId="00000028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Actual Date</w:t>
            </w:r>
          </w:p>
        </w:tc>
        <w:tc>
          <w:tcPr>
            <w:shd w:fill="dbe5f1" w:val="clear"/>
            <w:vAlign w:val="bottom"/>
          </w:tcPr>
          <w:p w:rsidR="00000000" w:rsidDel="00000000" w:rsidP="00000000" w:rsidRDefault="00000000" w:rsidRPr="00000000" w14:paraId="00000029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rtl w:val="0"/>
              </w:rPr>
              <w:t xml:space="preserve">Status (%)</w:t>
            </w:r>
          </w:p>
        </w:tc>
        <w:tc>
          <w:tcPr>
            <w:shd w:fill="dbe5f1" w:val="clear"/>
            <w:vAlign w:val="bottom"/>
          </w:tcPr>
          <w:p w:rsidR="00000000" w:rsidDel="00000000" w:rsidP="00000000" w:rsidRDefault="00000000" w:rsidRPr="00000000" w14:paraId="0000002A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Comments</w:t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2B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Demonstrate vehicle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C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12/6/19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D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12/6/19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rtl w:val="0"/>
              </w:rPr>
              <w:t xml:space="preserve">100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F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The demonstration happened as expected.</w:t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30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1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2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3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4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35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6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7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8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9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3A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B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C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D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E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3F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0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1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2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3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44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5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6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7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8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49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A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B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C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D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4E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4F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50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51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52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53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54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55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56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57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689.0" w:type="dxa"/>
        <w:jc w:val="left"/>
        <w:tblInd w:w="18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</w:tblBorders>
        <w:tblLayout w:type="fixed"/>
        <w:tblLook w:val="0000"/>
      </w:tblPr>
      <w:tblGrid>
        <w:gridCol w:w="10689"/>
        <w:tblGridChange w:id="0">
          <w:tblGrid>
            <w:gridCol w:w="10689"/>
          </w:tblGrid>
        </w:tblGridChange>
      </w:tblGrid>
      <w:tr>
        <w:trPr>
          <w:trHeight w:val="22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17365d" w:val="clear"/>
          </w:tcPr>
          <w:p w:rsidR="00000000" w:rsidDel="00000000" w:rsidP="00000000" w:rsidRDefault="00000000" w:rsidRPr="00000000" w14:paraId="0000005A">
            <w:pPr>
              <w:rPr>
                <w:rFonts w:ascii="Quattrocento Sans" w:cs="Quattrocento Sans" w:eastAsia="Quattrocento Sans" w:hAnsi="Quattrocento Sans"/>
                <w:i w:val="1"/>
                <w:color w:val="f2f2f2"/>
                <w:sz w:val="22"/>
                <w:szCs w:val="22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f2f2f2"/>
                <w:sz w:val="22"/>
                <w:szCs w:val="22"/>
                <w:rtl w:val="0"/>
              </w:rPr>
              <w:t xml:space="preserve">3) Progress from This Week </w:t>
            </w:r>
            <w:r w:rsidDel="00000000" w:rsidR="00000000" w:rsidRPr="00000000">
              <w:rPr>
                <w:rFonts w:ascii="Quattrocento Sans" w:cs="Quattrocento Sans" w:eastAsia="Quattrocento Sans" w:hAnsi="Quattrocento Sans"/>
                <w:i w:val="1"/>
                <w:color w:val="f2f2f2"/>
                <w:sz w:val="22"/>
                <w:szCs w:val="22"/>
                <w:rtl w:val="0"/>
              </w:rPr>
              <w:t xml:space="preserve">&lt;should include pending tasks from previous week&gt;</w:t>
            </w:r>
          </w:p>
        </w:tc>
      </w:tr>
    </w:tbl>
    <w:p w:rsidR="00000000" w:rsidDel="00000000" w:rsidP="00000000" w:rsidRDefault="00000000" w:rsidRPr="00000000" w14:paraId="0000005B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Demonstrated vehicle, the project is complete.</w:t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689.0" w:type="dxa"/>
        <w:jc w:val="left"/>
        <w:tblInd w:w="18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</w:tblBorders>
        <w:tblLayout w:type="fixed"/>
        <w:tblLook w:val="0000"/>
      </w:tblPr>
      <w:tblGrid>
        <w:gridCol w:w="10689"/>
        <w:tblGridChange w:id="0">
          <w:tblGrid>
            <w:gridCol w:w="10689"/>
          </w:tblGrid>
        </w:tblGridChange>
      </w:tblGrid>
      <w:tr>
        <w:trPr>
          <w:trHeight w:val="22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17365d" w:val="clear"/>
          </w:tcPr>
          <w:p w:rsidR="00000000" w:rsidDel="00000000" w:rsidP="00000000" w:rsidRDefault="00000000" w:rsidRPr="00000000" w14:paraId="0000005F">
            <w:pPr>
              <w:tabs>
                <w:tab w:val="left" w:pos="4290"/>
              </w:tabs>
              <w:rPr>
                <w:rFonts w:ascii="Quattrocento Sans" w:cs="Quattrocento Sans" w:eastAsia="Quattrocento Sans" w:hAnsi="Quattrocento Sans"/>
                <w:i w:val="1"/>
                <w:color w:val="f2f2f2"/>
                <w:sz w:val="22"/>
                <w:szCs w:val="22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f2f2f2"/>
                <w:sz w:val="22"/>
                <w:szCs w:val="22"/>
                <w:rtl w:val="0"/>
              </w:rPr>
              <w:t xml:space="preserve">4) Progress Planned for Next Week</w:t>
              <w:tab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ind w:left="360"/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The project is finished.</w:t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707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707"/>
        <w:tblGridChange w:id="0">
          <w:tblGrid>
            <w:gridCol w:w="10707"/>
          </w:tblGrid>
        </w:tblGridChange>
      </w:tblGrid>
      <w:tr>
        <w:tc>
          <w:tcPr>
            <w:shd w:fill="17365d" w:val="clear"/>
          </w:tcPr>
          <w:p w:rsidR="00000000" w:rsidDel="00000000" w:rsidP="00000000" w:rsidRDefault="00000000" w:rsidRPr="00000000" w14:paraId="00000063">
            <w:pPr>
              <w:tabs>
                <w:tab w:val="left" w:pos="3075"/>
                <w:tab w:val="left" w:pos="3570"/>
              </w:tabs>
              <w:rPr>
                <w:rFonts w:ascii="Quattrocento Sans" w:cs="Quattrocento Sans" w:eastAsia="Quattrocento Sans" w:hAnsi="Quattrocento Sans"/>
                <w:color w:val="f2f2f2"/>
                <w:sz w:val="22"/>
                <w:szCs w:val="22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f2f2f2"/>
                <w:sz w:val="22"/>
                <w:szCs w:val="22"/>
                <w:rtl w:val="0"/>
              </w:rPr>
              <w:t xml:space="preserve">5) Gantt Chart Updated </w:t>
            </w:r>
            <w:r w:rsidDel="00000000" w:rsidR="00000000" w:rsidRPr="00000000">
              <w:rPr>
                <w:rFonts w:ascii="Quattrocento Sans" w:cs="Quattrocento Sans" w:eastAsia="Quattrocento Sans" w:hAnsi="Quattrocento Sans"/>
                <w:i w:val="1"/>
                <w:color w:val="f2f2f2"/>
                <w:sz w:val="22"/>
                <w:szCs w:val="22"/>
                <w:rtl w:val="0"/>
              </w:rPr>
              <w:t xml:space="preserve">&lt;add the newest Gantt Chart&gt;</w:t>
            </w:r>
            <w:r w:rsidDel="00000000" w:rsidR="00000000" w:rsidRPr="00000000">
              <w:rPr>
                <w:rFonts w:ascii="Quattrocento Sans" w:cs="Quattrocento Sans" w:eastAsia="Quattrocento Sans" w:hAnsi="Quattrocento Sans"/>
                <w:color w:val="f2f2f2"/>
                <w:sz w:val="22"/>
                <w:szCs w:val="22"/>
                <w:rtl w:val="0"/>
              </w:rPr>
              <w:tab/>
            </w:r>
          </w:p>
        </w:tc>
      </w:tr>
    </w:tbl>
    <w:p w:rsidR="00000000" w:rsidDel="00000000" w:rsidP="00000000" w:rsidRDefault="00000000" w:rsidRPr="00000000" w14:paraId="00000064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6694.0000000000055" w:type="dxa"/>
        <w:jc w:val="left"/>
        <w:tblInd w:w="0.0" w:type="dxa"/>
        <w:tblLayout w:type="fixed"/>
        <w:tblLook w:val="0400"/>
      </w:tblPr>
      <w:tblGrid>
        <w:gridCol w:w="3248"/>
        <w:gridCol w:w="108"/>
        <w:gridCol w:w="108"/>
        <w:gridCol w:w="108"/>
        <w:gridCol w:w="108"/>
        <w:gridCol w:w="108"/>
        <w:gridCol w:w="108"/>
        <w:gridCol w:w="108"/>
        <w:gridCol w:w="108"/>
        <w:gridCol w:w="108"/>
        <w:gridCol w:w="108"/>
        <w:gridCol w:w="108"/>
        <w:gridCol w:w="108"/>
        <w:gridCol w:w="127"/>
        <w:gridCol w:w="126"/>
        <w:gridCol w:w="126"/>
        <w:gridCol w:w="126"/>
        <w:gridCol w:w="126"/>
        <w:gridCol w:w="126"/>
        <w:gridCol w:w="127"/>
        <w:gridCol w:w="126"/>
        <w:gridCol w:w="126"/>
        <w:gridCol w:w="126"/>
        <w:gridCol w:w="126"/>
        <w:gridCol w:w="126"/>
        <w:gridCol w:w="106"/>
        <w:gridCol w:w="106"/>
        <w:gridCol w:w="106"/>
        <w:gridCol w:w="106"/>
        <w:gridCol w:w="106"/>
        <w:gridCol w:w="106"/>
        <w:tblGridChange w:id="0">
          <w:tblGrid>
            <w:gridCol w:w="3248"/>
            <w:gridCol w:w="108"/>
            <w:gridCol w:w="108"/>
            <w:gridCol w:w="108"/>
            <w:gridCol w:w="108"/>
            <w:gridCol w:w="108"/>
            <w:gridCol w:w="108"/>
            <w:gridCol w:w="108"/>
            <w:gridCol w:w="108"/>
            <w:gridCol w:w="108"/>
            <w:gridCol w:w="108"/>
            <w:gridCol w:w="108"/>
            <w:gridCol w:w="108"/>
            <w:gridCol w:w="127"/>
            <w:gridCol w:w="126"/>
            <w:gridCol w:w="126"/>
            <w:gridCol w:w="126"/>
            <w:gridCol w:w="126"/>
            <w:gridCol w:w="126"/>
            <w:gridCol w:w="127"/>
            <w:gridCol w:w="126"/>
            <w:gridCol w:w="126"/>
            <w:gridCol w:w="126"/>
            <w:gridCol w:w="126"/>
            <w:gridCol w:w="126"/>
            <w:gridCol w:w="106"/>
            <w:gridCol w:w="106"/>
            <w:gridCol w:w="106"/>
            <w:gridCol w:w="106"/>
            <w:gridCol w:w="106"/>
            <w:gridCol w:w="106"/>
          </w:tblGrid>
        </w:tblGridChange>
      </w:tblGrid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1-Nov</w:t>
            </w:r>
          </w:p>
        </w:tc>
        <w:tc>
          <w:tcPr>
            <w:gridSpan w:val="6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8-Nov</w:t>
            </w:r>
          </w:p>
        </w:tc>
        <w:tc>
          <w:tcPr>
            <w:gridSpan w:val="6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15-Nov</w:t>
            </w:r>
          </w:p>
        </w:tc>
        <w:tc>
          <w:tcPr>
            <w:gridSpan w:val="6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22-Nov</w:t>
            </w:r>
          </w:p>
        </w:tc>
        <w:tc>
          <w:tcPr>
            <w:gridSpan w:val="6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6-Dec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code sensors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code autonomy for pickup/drop off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test pickup/drop off mechanism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code autonomy to car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93c47d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00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test functionality of vehicle/fine tune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demonstrate vehicle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6aa84f" w:val="clear"/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71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417"/>
        <w:gridCol w:w="1440"/>
        <w:gridCol w:w="1530"/>
        <w:gridCol w:w="1530"/>
        <w:gridCol w:w="1382"/>
        <w:gridCol w:w="1415"/>
        <w:tblGridChange w:id="0">
          <w:tblGrid>
            <w:gridCol w:w="3417"/>
            <w:gridCol w:w="1440"/>
            <w:gridCol w:w="1530"/>
            <w:gridCol w:w="1530"/>
            <w:gridCol w:w="1382"/>
            <w:gridCol w:w="1415"/>
          </w:tblGrid>
        </w:tblGridChange>
      </w:tblGrid>
      <w:tr>
        <w:tc>
          <w:tcPr>
            <w:gridSpan w:val="6"/>
            <w:shd w:fill="17365d" w:val="clear"/>
          </w:tcPr>
          <w:p w:rsidR="00000000" w:rsidDel="00000000" w:rsidP="00000000" w:rsidRDefault="00000000" w:rsidRPr="00000000" w14:paraId="0000013F">
            <w:pPr>
              <w:tabs>
                <w:tab w:val="left" w:pos="4065"/>
              </w:tabs>
              <w:ind w:left="-33"/>
              <w:rPr>
                <w:rFonts w:ascii="Quattrocento Sans" w:cs="Quattrocento Sans" w:eastAsia="Quattrocento Sans" w:hAnsi="Quattrocento Sans"/>
                <w:color w:val="f2f2f2"/>
                <w:sz w:val="22"/>
                <w:szCs w:val="22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color w:val="f2f2f2"/>
                <w:sz w:val="22"/>
                <w:szCs w:val="22"/>
                <w:rtl w:val="0"/>
              </w:rPr>
              <w:t xml:space="preserve">6) Team-Evaluation for the Week</w:t>
            </w:r>
          </w:p>
        </w:tc>
      </w:tr>
      <w:tr>
        <w:tc>
          <w:tcPr>
            <w:shd w:fill="dbe5f1" w:val="clear"/>
          </w:tcPr>
          <w:p w:rsidR="00000000" w:rsidDel="00000000" w:rsidP="00000000" w:rsidRDefault="00000000" w:rsidRPr="00000000" w14:paraId="00000145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Team Member Name</w:t>
            </w:r>
          </w:p>
        </w:tc>
        <w:tc>
          <w:tcPr>
            <w:shd w:fill="dbe5f1" w:val="clear"/>
          </w:tcPr>
          <w:p w:rsidR="00000000" w:rsidDel="00000000" w:rsidP="00000000" w:rsidRDefault="00000000" w:rsidRPr="00000000" w14:paraId="00000146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Absent</w:t>
            </w:r>
          </w:p>
        </w:tc>
        <w:tc>
          <w:tcPr>
            <w:shd w:fill="dbe5f1" w:val="clear"/>
          </w:tcPr>
          <w:p w:rsidR="00000000" w:rsidDel="00000000" w:rsidP="00000000" w:rsidRDefault="00000000" w:rsidRPr="00000000" w14:paraId="00000147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Poor</w:t>
            </w:r>
          </w:p>
        </w:tc>
        <w:tc>
          <w:tcPr>
            <w:shd w:fill="dbe5f1" w:val="clear"/>
          </w:tcPr>
          <w:p w:rsidR="00000000" w:rsidDel="00000000" w:rsidP="00000000" w:rsidRDefault="00000000" w:rsidRPr="00000000" w14:paraId="00000148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Fair</w:t>
            </w:r>
          </w:p>
        </w:tc>
        <w:tc>
          <w:tcPr>
            <w:shd w:fill="dbe5f1" w:val="clear"/>
          </w:tcPr>
          <w:p w:rsidR="00000000" w:rsidDel="00000000" w:rsidP="00000000" w:rsidRDefault="00000000" w:rsidRPr="00000000" w14:paraId="00000149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rtl w:val="0"/>
              </w:rPr>
              <w:t xml:space="preserve">Good</w:t>
            </w:r>
          </w:p>
        </w:tc>
        <w:tc>
          <w:tcPr>
            <w:shd w:fill="dbe5f1" w:val="clear"/>
          </w:tcPr>
          <w:p w:rsidR="00000000" w:rsidDel="00000000" w:rsidP="00000000" w:rsidRDefault="00000000" w:rsidRPr="00000000" w14:paraId="0000014A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Outstanding</w:t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14B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Brand Bahr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C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D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E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F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0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x</w:t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151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Raj Datta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2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3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4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5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6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x</w:t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157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Raman Venkatesh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8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9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A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B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C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x</w:t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15D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Vaughn Mcgill-Adami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E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F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60">
            <w:pPr>
              <w:pStyle w:val="Heading2"/>
              <w:jc w:val="center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61">
            <w:pPr>
              <w:jc w:val="center"/>
              <w:rPr>
                <w:rFonts w:ascii="Quattrocento Sans" w:cs="Quattrocento Sans" w:eastAsia="Quattrocento Sans" w:hAnsi="Quattrocento Sa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62">
            <w:pPr>
              <w:pStyle w:val="Heading2"/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i w:val="0"/>
                <w:sz w:val="20"/>
                <w:szCs w:val="20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163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Quattrocento Sans" w:cs="Quattrocento Sans" w:eastAsia="Quattrocento Sans" w:hAnsi="Quattrocento Sans"/>
          <w:b w:val="1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rtl w:val="0"/>
        </w:rPr>
        <w:t xml:space="preserve">1. Description of Final Design:</w:t>
      </w:r>
    </w:p>
    <w:p w:rsidR="00000000" w:rsidDel="00000000" w:rsidP="00000000" w:rsidRDefault="00000000" w:rsidRPr="00000000" w14:paraId="00000165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Our autonomous vehicle we designed for project Spyn drives itself through the maze using the right-</w:t>
      </w:r>
    </w:p>
    <w:p w:rsidR="00000000" w:rsidDel="00000000" w:rsidP="00000000" w:rsidRDefault="00000000" w:rsidRPr="00000000" w14:paraId="00000166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hand rule to navigate the maze. It has a small, compact design. It follows the wall to its right to visit</w:t>
      </w:r>
    </w:p>
    <w:p w:rsidR="00000000" w:rsidDel="00000000" w:rsidP="00000000" w:rsidRDefault="00000000" w:rsidRPr="00000000" w14:paraId="00000167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every area of the maze. We also included a wall bumping touch sensor to reorient the vehicle if it runs</w:t>
      </w:r>
    </w:p>
    <w:p w:rsidR="00000000" w:rsidDel="00000000" w:rsidP="00000000" w:rsidRDefault="00000000" w:rsidRPr="00000000" w14:paraId="00000168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into a wall. With our color sensor we can detect when the vehicle is over red, green, or blue. We also</w:t>
      </w:r>
    </w:p>
    <w:p w:rsidR="00000000" w:rsidDel="00000000" w:rsidP="00000000" w:rsidRDefault="00000000" w:rsidRPr="00000000" w14:paraId="00000169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included an ultrasonic sensor so the vehicle can detect how far walls are from it. We also included a</w:t>
      </w:r>
    </w:p>
    <w:p w:rsidR="00000000" w:rsidDel="00000000" w:rsidP="00000000" w:rsidRDefault="00000000" w:rsidRPr="00000000" w14:paraId="0000016A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mechanism for picking up and dropping off the wheelchair bound passenger.</w:t>
      </w:r>
    </w:p>
    <w:p w:rsidR="00000000" w:rsidDel="00000000" w:rsidP="00000000" w:rsidRDefault="00000000" w:rsidRPr="00000000" w14:paraId="0000016B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Quattrocento Sans" w:cs="Quattrocento Sans" w:eastAsia="Quattrocento Sans" w:hAnsi="Quattrocento Sans"/>
          <w:b w:val="1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rtl w:val="0"/>
        </w:rPr>
        <w:t xml:space="preserve">2. Justification for Final Design:</w:t>
      </w:r>
    </w:p>
    <w:p w:rsidR="00000000" w:rsidDel="00000000" w:rsidP="00000000" w:rsidRDefault="00000000" w:rsidRPr="00000000" w14:paraId="0000016D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Next, we will explain why we designed the vehicle the way it is. We made it autonomous to meet the</w:t>
      </w:r>
    </w:p>
    <w:p w:rsidR="00000000" w:rsidDel="00000000" w:rsidP="00000000" w:rsidRDefault="00000000" w:rsidRPr="00000000" w14:paraId="0000016E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demands of the project Spyn specifications. We included keyboard controls for manual control just in</w:t>
      </w:r>
    </w:p>
    <w:p w:rsidR="00000000" w:rsidDel="00000000" w:rsidP="00000000" w:rsidRDefault="00000000" w:rsidRPr="00000000" w14:paraId="0000016F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case the vehicle runs into issues doing things itself. We implemented the right-hand rule for navigating</w:t>
      </w:r>
    </w:p>
    <w:p w:rsidR="00000000" w:rsidDel="00000000" w:rsidP="00000000" w:rsidRDefault="00000000" w:rsidRPr="00000000" w14:paraId="00000170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the maze to ensure the vehicle visits every area of the maze autonomously. We included the touch</w:t>
      </w:r>
    </w:p>
    <w:p w:rsidR="00000000" w:rsidDel="00000000" w:rsidP="00000000" w:rsidRDefault="00000000" w:rsidRPr="00000000" w14:paraId="00000171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sensor to have the vehicle reorient itself when it runs into walls to help better navigate the maze. The</w:t>
      </w:r>
    </w:p>
    <w:p w:rsidR="00000000" w:rsidDel="00000000" w:rsidP="00000000" w:rsidRDefault="00000000" w:rsidRPr="00000000" w14:paraId="00000172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color sensor was added to detect the colors red, blue, and green. We needed the vehicle to be able to</w:t>
      </w:r>
    </w:p>
    <w:p w:rsidR="00000000" w:rsidDel="00000000" w:rsidP="00000000" w:rsidRDefault="00000000" w:rsidRPr="00000000" w14:paraId="00000173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detect these colors so we could have it stop for 4 seconds at red, pick up the customer at blue, and drop</w:t>
      </w:r>
    </w:p>
    <w:p w:rsidR="00000000" w:rsidDel="00000000" w:rsidP="00000000" w:rsidRDefault="00000000" w:rsidRPr="00000000" w14:paraId="00000174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the customer off at green autonomously. The ultrasonic sensor was added to detect the vehicle’s</w:t>
      </w:r>
    </w:p>
    <w:p w:rsidR="00000000" w:rsidDel="00000000" w:rsidP="00000000" w:rsidRDefault="00000000" w:rsidRPr="00000000" w14:paraId="00000175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distance from walls, to better help navigate the maze. It will tell the vehicle if there is a wall to the right</w:t>
      </w:r>
    </w:p>
    <w:p w:rsidR="00000000" w:rsidDel="00000000" w:rsidP="00000000" w:rsidRDefault="00000000" w:rsidRPr="00000000" w14:paraId="00000176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or not. If there is no wall to its right, it goes right. If there is a wall to the right, it goes left. Lastly, we</w:t>
      </w:r>
    </w:p>
    <w:p w:rsidR="00000000" w:rsidDel="00000000" w:rsidP="00000000" w:rsidRDefault="00000000" w:rsidRPr="00000000" w14:paraId="00000177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added a mechanism for lifting the customer in their wheelchair to deliver them to their desired location.</w:t>
      </w:r>
    </w:p>
    <w:p w:rsidR="00000000" w:rsidDel="00000000" w:rsidP="00000000" w:rsidRDefault="00000000" w:rsidRPr="00000000" w14:paraId="00000178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It is also used to drop off the customer when it reaches the desired location.</w:t>
      </w:r>
    </w:p>
    <w:p w:rsidR="00000000" w:rsidDel="00000000" w:rsidP="00000000" w:rsidRDefault="00000000" w:rsidRPr="00000000" w14:paraId="00000179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Quattrocento Sans" w:cs="Quattrocento Sans" w:eastAsia="Quattrocento Sans" w:hAnsi="Quattrocento Sans"/>
          <w:b w:val="1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rtl w:val="0"/>
        </w:rPr>
        <w:t xml:space="preserve">3. State Diagram</w:t>
      </w:r>
    </w:p>
    <w:p w:rsidR="00000000" w:rsidDel="00000000" w:rsidP="00000000" w:rsidRDefault="00000000" w:rsidRPr="00000000" w14:paraId="0000017B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</w:rPr>
        <w:drawing>
          <wp:inline distB="114300" distT="114300" distL="114300" distR="114300">
            <wp:extent cx="5588963" cy="4205288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8963" cy="420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Quattrocento Sans" w:cs="Quattrocento Sans" w:eastAsia="Quattrocento Sans" w:hAnsi="Quattrocento Sans"/>
          <w:b w:val="1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4.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rtl w:val="0"/>
        </w:rPr>
        <w:t xml:space="preserve">Link to Code</w:t>
      </w:r>
    </w:p>
    <w:p w:rsidR="00000000" w:rsidDel="00000000" w:rsidP="00000000" w:rsidRDefault="00000000" w:rsidRPr="00000000" w14:paraId="0000017E">
      <w:pPr>
        <w:rPr>
          <w:rFonts w:ascii="Quattrocento Sans" w:cs="Quattrocento Sans" w:eastAsia="Quattrocento Sans" w:hAnsi="Quattrocento Sans"/>
        </w:rPr>
      </w:pPr>
      <w:hyperlink r:id="rId9">
        <w:r w:rsidDel="00000000" w:rsidR="00000000" w:rsidRPr="00000000">
          <w:rPr>
            <w:color w:val="0000ff"/>
            <w:u w:val="single"/>
            <w:rtl w:val="0"/>
          </w:rPr>
          <w:t xml:space="preserve">https://github.com/FSE100/projectspyn-project-spyn-11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Quattrocento Sans" w:cs="Quattrocento Sans" w:eastAsia="Quattrocento Sans" w:hAnsi="Quattrocento Sans"/>
          <w:b w:val="1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rtl w:val="0"/>
        </w:rPr>
        <w:t xml:space="preserve">5. Demonstration Evaluation Form</w:t>
      </w:r>
    </w:p>
    <w:p w:rsidR="00000000" w:rsidDel="00000000" w:rsidP="00000000" w:rsidRDefault="00000000" w:rsidRPr="00000000" w14:paraId="00000181">
      <w:pPr>
        <w:rPr>
          <w:rFonts w:ascii="Quattrocento Sans" w:cs="Quattrocento Sans" w:eastAsia="Quattrocento Sans" w:hAnsi="Quattrocento Sans"/>
        </w:rPr>
      </w:pPr>
      <w:bookmarkStart w:colFirst="0" w:colLast="0" w:name="_heading=h.gjdgxs" w:id="0"/>
      <w:bookmarkEnd w:id="0"/>
      <w:r w:rsidDel="00000000" w:rsidR="00000000" w:rsidRPr="00000000">
        <w:rPr>
          <w:rFonts w:ascii="Quattrocento Sans" w:cs="Quattrocento Sans" w:eastAsia="Quattrocento Sans" w:hAnsi="Quattrocento Sans"/>
        </w:rPr>
        <w:drawing>
          <wp:inline distB="114300" distT="114300" distL="114300" distR="114300">
            <wp:extent cx="5338763" cy="7115042"/>
            <wp:effectExtent b="0" l="0" r="0" t="0"/>
            <wp:docPr id="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7115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Quattrocento Sans" w:cs="Quattrocento Sans" w:eastAsia="Quattrocento Sans" w:hAnsi="Quattrocento Sans"/>
        </w:rPr>
      </w:pPr>
      <w:bookmarkStart w:colFirst="0" w:colLast="0" w:name="_heading=h.epkth18g291c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Quattrocento Sans" w:cs="Quattrocento Sans" w:eastAsia="Quattrocento Sans" w:hAnsi="Quattrocento Sans"/>
        </w:rPr>
      </w:pPr>
      <w:bookmarkStart w:colFirst="0" w:colLast="0" w:name="_heading=h.kc5sqcrdzim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Quattrocento Sans" w:cs="Quattrocento Sans" w:eastAsia="Quattrocento Sans" w:hAnsi="Quattrocento Sans"/>
          <w:b w:val="1"/>
        </w:rPr>
      </w:pPr>
      <w:bookmarkStart w:colFirst="0" w:colLast="0" w:name="_heading=h.qq4v9odpe5gd" w:id="3"/>
      <w:bookmarkEnd w:id="3"/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6.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rtl w:val="0"/>
        </w:rPr>
        <w:t xml:space="preserve">Pictures of Vehicle</w:t>
      </w:r>
    </w:p>
    <w:p w:rsidR="00000000" w:rsidDel="00000000" w:rsidP="00000000" w:rsidRDefault="00000000" w:rsidRPr="00000000" w14:paraId="00000185">
      <w:pPr>
        <w:rPr>
          <w:rFonts w:ascii="Quattrocento Sans" w:cs="Quattrocento Sans" w:eastAsia="Quattrocento Sans" w:hAnsi="Quattrocento Sans"/>
          <w:b w:val="1"/>
        </w:rPr>
      </w:pPr>
      <w:bookmarkStart w:colFirst="0" w:colLast="0" w:name="_heading=h.5hvm3m9irs1j" w:id="4"/>
      <w:bookmarkEnd w:id="4"/>
      <w:r w:rsidDel="00000000" w:rsidR="00000000" w:rsidRPr="00000000">
        <w:rPr>
          <w:rFonts w:ascii="Quattrocento Sans" w:cs="Quattrocento Sans" w:eastAsia="Quattrocento Sans" w:hAnsi="Quattrocento Sans"/>
          <w:b w:val="1"/>
        </w:rPr>
        <w:drawing>
          <wp:inline distB="114300" distT="114300" distL="114300" distR="114300">
            <wp:extent cx="2158533" cy="2738438"/>
            <wp:effectExtent b="0" l="0" r="0" t="0"/>
            <wp:docPr id="10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8533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1"/>
        </w:rPr>
        <w:drawing>
          <wp:inline distB="114300" distT="114300" distL="114300" distR="114300">
            <wp:extent cx="2395008" cy="3100388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008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1"/>
        </w:rPr>
        <w:drawing>
          <wp:inline distB="114300" distT="114300" distL="114300" distR="114300">
            <wp:extent cx="2113002" cy="3052763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3002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1"/>
        </w:rPr>
        <w:drawing>
          <wp:inline distB="114300" distT="114300" distL="114300" distR="114300">
            <wp:extent cx="2259711" cy="3138488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9711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Quattrocento Sans" w:cs="Quattrocento Sans" w:eastAsia="Quattrocento Sans" w:hAnsi="Quattrocento Sans"/>
          <w:b w:val="1"/>
        </w:rPr>
      </w:pPr>
      <w:bookmarkStart w:colFirst="0" w:colLast="0" w:name="_heading=h.5hvm3m9irs1j" w:id="4"/>
      <w:bookmarkEnd w:id="4"/>
      <w:r w:rsidDel="00000000" w:rsidR="00000000" w:rsidRPr="00000000">
        <w:rPr>
          <w:rtl w:val="0"/>
        </w:rPr>
      </w:r>
    </w:p>
    <w:sectPr>
      <w:headerReference r:id="rId15" w:type="default"/>
      <w:footerReference r:id="rId16" w:type="default"/>
      <w:pgSz w:h="15840" w:w="12240"/>
      <w:pgMar w:bottom="1440" w:top="1224" w:left="72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  <w:font w:name="Courier New"/>
  <w:font w:name="Time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Helvetica Neu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pos="10080"/>
      </w:tabs>
      <w:spacing w:after="0" w:before="0" w:line="240" w:lineRule="auto"/>
      <w:ind w:left="0" w:right="0" w:firstLine="0"/>
      <w:jc w:val="center"/>
      <w:rPr>
        <w:rFonts w:ascii="Quattrocento Sans" w:cs="Quattrocento Sans" w:eastAsia="Quattrocento Sans" w:hAnsi="Quattrocento Sans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Quattrocento Sans" w:cs="Quattrocento Sans" w:eastAsia="Quattrocento Sans" w:hAnsi="Quattrocento Sans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 xml:space="preserve">[FSE100 | Project SPYN]             </w:t>
      <w:tab/>
      <w:t xml:space="preserve">                [Arizona State University] Proprietary &amp; Confidential</w:t>
      <w:tab/>
      <w:t xml:space="preserve">Page </w:t>
    </w:r>
    <w:r w:rsidDel="00000000" w:rsidR="00000000" w:rsidRPr="00000000">
      <w:rPr>
        <w:rFonts w:ascii="Quattrocento Sans" w:cs="Quattrocento Sans" w:eastAsia="Quattrocento Sans" w:hAnsi="Quattrocento Sans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Quattrocento Sans" w:cs="Quattrocento Sans" w:eastAsia="Quattrocento Sans" w:hAnsi="Quattrocento Sans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 xml:space="preserve"> of </w:t>
    </w:r>
    <w:r w:rsidDel="00000000" w:rsidR="00000000" w:rsidRPr="00000000">
      <w:rPr>
        <w:rFonts w:ascii="Quattrocento Sans" w:cs="Quattrocento Sans" w:eastAsia="Quattrocento Sans" w:hAnsi="Quattrocento Sans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7">
    <w:pPr>
      <w:pStyle w:val="Heading1"/>
      <w:ind w:left="-90"/>
      <w:rPr>
        <w:rFonts w:ascii="Quattrocento Sans" w:cs="Quattrocento Sans" w:eastAsia="Quattrocento Sans" w:hAnsi="Quattrocento Sans"/>
        <w:b w:val="0"/>
        <w:sz w:val="24"/>
        <w:szCs w:val="24"/>
      </w:rPr>
    </w:pPr>
    <w:r w:rsidDel="00000000" w:rsidR="00000000" w:rsidRPr="00000000">
      <w:rPr>
        <w:rFonts w:ascii="Quattrocento Sans" w:cs="Quattrocento Sans" w:eastAsia="Quattrocento Sans" w:hAnsi="Quattrocento Sans"/>
        <w:b w:val="0"/>
        <w:sz w:val="24"/>
        <w:szCs w:val="24"/>
        <w:rtl w:val="0"/>
      </w:rPr>
      <w:t xml:space="preserve">Project Status Summary Report</w: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4559300</wp:posOffset>
              </wp:positionH>
              <wp:positionV relativeFrom="paragraph">
                <wp:posOffset>-101599</wp:posOffset>
              </wp:positionV>
              <wp:extent cx="2208530" cy="527050"/>
              <wp:effectExtent b="0" l="0" r="0" t="0"/>
              <wp:wrapNone/>
              <wp:docPr id="4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248085" y="3522825"/>
                        <a:ext cx="2195830" cy="514350"/>
                      </a:xfrm>
                      <a:prstGeom prst="rect">
                        <a:avLst/>
                      </a:prstGeom>
                      <a:solidFill>
                        <a:srgbClr val="F2F2F2"/>
                      </a:solidFill>
                      <a:ln cap="flat" cmpd="sng" w="12700">
                        <a:solidFill>
                          <a:srgbClr val="3F3F3F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Quattrocento Sans" w:cs="Quattrocento Sans" w:eastAsia="Quattrocento Sans" w:hAnsi="Quattrocento Sans"/>
                              <w:b w:val="0"/>
                              <w:i w:val="0"/>
                              <w:smallCaps w:val="0"/>
                              <w:strike w:val="0"/>
                              <w:color w:val="404040"/>
                              <w:sz w:val="18"/>
                              <w:vertAlign w:val="baseline"/>
                            </w:rPr>
                            <w:t xml:space="preserve">Team 11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Quattrocento Sans" w:cs="Quattrocento Sans" w:eastAsia="Quattrocento Sans" w:hAnsi="Quattrocento Sans"/>
                              <w:b w:val="0"/>
                              <w:i w:val="0"/>
                              <w:smallCaps w:val="0"/>
                              <w:strike w:val="0"/>
                              <w:color w:val="404040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Quattrocento Sans" w:cs="Quattrocento Sans" w:eastAsia="Quattrocento Sans" w:hAnsi="Quattrocento Sans"/>
                              <w:b w:val="0"/>
                              <w:i w:val="0"/>
                              <w:smallCaps w:val="0"/>
                              <w:strike w:val="0"/>
                              <w:color w:val="404040"/>
                              <w:sz w:val="18"/>
                              <w:vertAlign w:val="baseline"/>
                            </w:rPr>
                            <w:t xml:space="preserve">Brand Bahr, Raj Datta, Ramana Venkatesh, and Vaughn Mcgill Adami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Quattrocento Sans" w:cs="Quattrocento Sans" w:eastAsia="Quattrocento Sans" w:hAnsi="Quattrocento Sans"/>
                              <w:b w:val="0"/>
                              <w:i w:val="0"/>
                              <w:smallCaps w:val="0"/>
                              <w:strike w:val="0"/>
                              <w:color w:val="404040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Quattrocento Sans" w:cs="Quattrocento Sans" w:eastAsia="Quattrocento Sans" w:hAnsi="Quattrocento Sans"/>
                              <w:b w:val="0"/>
                              <w:i w:val="0"/>
                              <w:smallCaps w:val="0"/>
                              <w:strike w:val="0"/>
                              <w:color w:val="404040"/>
                              <w:sz w:val="22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ctr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4559300</wp:posOffset>
              </wp:positionH>
              <wp:positionV relativeFrom="paragraph">
                <wp:posOffset>-101599</wp:posOffset>
              </wp:positionV>
              <wp:extent cx="2208530" cy="527050"/>
              <wp:effectExtent b="0" l="0" r="0" t="0"/>
              <wp:wrapNone/>
              <wp:docPr id="4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08530" cy="5270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188">
    <w:pPr>
      <w:pStyle w:val="Heading1"/>
      <w:ind w:left="-90"/>
      <w:rPr>
        <w:rFonts w:ascii="Quattrocento Sans" w:cs="Quattrocento Sans" w:eastAsia="Quattrocento Sans" w:hAnsi="Quattrocento Sans"/>
        <w:b w:val="0"/>
        <w:sz w:val="24"/>
        <w:szCs w:val="24"/>
      </w:rPr>
    </w:pPr>
    <w:r w:rsidDel="00000000" w:rsidR="00000000" w:rsidRPr="00000000">
      <w:rPr>
        <w:rFonts w:ascii="Quattrocento Sans" w:cs="Quattrocento Sans" w:eastAsia="Quattrocento Sans" w:hAnsi="Quattrocento Sans"/>
        <w:b w:val="0"/>
        <w:sz w:val="24"/>
        <w:szCs w:val="24"/>
        <w:rtl w:val="0"/>
      </w:rPr>
      <w:t xml:space="preserve">[FSE100 | Project Spyn]</w:t>
    </w:r>
  </w:p>
  <w:p w:rsidR="00000000" w:rsidDel="00000000" w:rsidP="00000000" w:rsidRDefault="00000000" w:rsidRPr="00000000" w14:paraId="0000018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Times" w:cs="Times" w:eastAsia="Times" w:hAnsi="Times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Arial" w:cs="Arial" w:eastAsia="Arial" w:hAnsi="Arial"/>
      <w:b w:val="1"/>
    </w:rPr>
  </w:style>
  <w:style w:type="paragraph" w:styleId="Heading2">
    <w:name w:val="heading 2"/>
    <w:basedOn w:val="Normal"/>
    <w:next w:val="Normal"/>
    <w:pPr>
      <w:keepNext w:val="1"/>
    </w:pPr>
    <w:rPr>
      <w:rFonts w:ascii="Arial" w:cs="Arial" w:eastAsia="Arial" w:hAnsi="Arial"/>
      <w:i w:val="1"/>
      <w:sz w:val="18"/>
      <w:szCs w:val="18"/>
    </w:rPr>
  </w:style>
  <w:style w:type="paragraph" w:styleId="Heading3">
    <w:name w:val="heading 3"/>
    <w:basedOn w:val="Normal"/>
    <w:next w:val="Normal"/>
    <w:pPr>
      <w:keepNext w:val="1"/>
    </w:pPr>
    <w:rPr>
      <w:rFonts w:ascii="Helvetica Neue" w:cs="Helvetica Neue" w:eastAsia="Helvetica Neue" w:hAnsi="Helvetica Neue"/>
      <w:b w:val="1"/>
      <w:color w:val="ffffff"/>
      <w:sz w:val="14"/>
      <w:szCs w:val="14"/>
    </w:rPr>
  </w:style>
  <w:style w:type="paragraph" w:styleId="Heading4">
    <w:name w:val="heading 4"/>
    <w:basedOn w:val="Normal"/>
    <w:next w:val="Normal"/>
    <w:pPr>
      <w:keepNext w:val="1"/>
    </w:pPr>
    <w:rPr>
      <w:rFonts w:ascii="Arial" w:cs="Arial" w:eastAsia="Arial" w:hAnsi="Arial"/>
      <w:b w:val="1"/>
      <w:sz w:val="18"/>
      <w:szCs w:val="1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AE4757"/>
    <w:rPr>
      <w:rFonts w:ascii="Times" w:cs="Times" w:hAnsi="Times"/>
    </w:rPr>
  </w:style>
  <w:style w:type="paragraph" w:styleId="Heading1">
    <w:name w:val="heading 1"/>
    <w:basedOn w:val="Normal"/>
    <w:next w:val="Normal"/>
    <w:qFormat w:val="1"/>
    <w:rsid w:val="004F75B4"/>
    <w:pPr>
      <w:keepNext w:val="1"/>
      <w:outlineLvl w:val="0"/>
    </w:pPr>
    <w:rPr>
      <w:rFonts w:ascii="Arial" w:cs="Arial" w:hAnsi="Arial"/>
      <w:b w:val="1"/>
      <w:bCs w:val="1"/>
    </w:rPr>
  </w:style>
  <w:style w:type="paragraph" w:styleId="Heading2">
    <w:name w:val="heading 2"/>
    <w:basedOn w:val="Normal"/>
    <w:next w:val="Normal"/>
    <w:link w:val="Heading2Char"/>
    <w:qFormat w:val="1"/>
    <w:rsid w:val="004F75B4"/>
    <w:pPr>
      <w:keepNext w:val="1"/>
      <w:outlineLvl w:val="1"/>
    </w:pPr>
    <w:rPr>
      <w:rFonts w:ascii="Arial" w:cs="Arial" w:hAnsi="Arial"/>
      <w:i w:val="1"/>
      <w:iCs w:val="1"/>
      <w:sz w:val="18"/>
      <w:szCs w:val="18"/>
    </w:rPr>
  </w:style>
  <w:style w:type="paragraph" w:styleId="Heading3">
    <w:name w:val="heading 3"/>
    <w:basedOn w:val="Normal"/>
    <w:next w:val="Normal"/>
    <w:qFormat w:val="1"/>
    <w:rsid w:val="004F75B4"/>
    <w:pPr>
      <w:keepNext w:val="1"/>
      <w:outlineLvl w:val="2"/>
    </w:pPr>
    <w:rPr>
      <w:rFonts w:ascii="Helvetica" w:cs="Helvetica" w:hAnsi="Helvetica"/>
      <w:b w:val="1"/>
      <w:bCs w:val="1"/>
      <w:color w:val="ffffff"/>
      <w:sz w:val="14"/>
      <w:szCs w:val="14"/>
    </w:rPr>
  </w:style>
  <w:style w:type="paragraph" w:styleId="Heading4">
    <w:name w:val="heading 4"/>
    <w:basedOn w:val="Normal"/>
    <w:next w:val="Normal"/>
    <w:qFormat w:val="1"/>
    <w:rsid w:val="004F75B4"/>
    <w:pPr>
      <w:keepNext w:val="1"/>
      <w:outlineLvl w:val="3"/>
    </w:pPr>
    <w:rPr>
      <w:rFonts w:ascii="Arial" w:cs="Arial" w:hAnsi="Arial"/>
      <w:b w:val="1"/>
      <w:bCs w:val="1"/>
      <w:sz w:val="18"/>
      <w:szCs w:val="1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rsid w:val="004F75B4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4F75B4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4F75B4"/>
  </w:style>
  <w:style w:type="character" w:styleId="EmailStyle181" w:customStyle="1">
    <w:name w:val="EmailStyle181"/>
    <w:basedOn w:val="DefaultParagraphFont"/>
    <w:rsid w:val="004F75B4"/>
    <w:rPr>
      <w:rFonts w:ascii="Arial" w:cs="Arial" w:hAnsi="Arial"/>
      <w:color w:val="000000"/>
      <w:sz w:val="20"/>
      <w:szCs w:val="20"/>
    </w:rPr>
  </w:style>
  <w:style w:type="character" w:styleId="Hyperlink">
    <w:name w:val="Hyperlink"/>
    <w:basedOn w:val="DefaultParagraphFont"/>
    <w:rsid w:val="004F75B4"/>
    <w:rPr>
      <w:color w:val="0000ff"/>
      <w:u w:val="single"/>
    </w:rPr>
  </w:style>
  <w:style w:type="paragraph" w:styleId="BalloonText">
    <w:name w:val="Balloon Text"/>
    <w:basedOn w:val="Normal"/>
    <w:semiHidden w:val="1"/>
    <w:rsid w:val="00845B3A"/>
    <w:rPr>
      <w:rFonts w:ascii="Tahoma" w:cs="Tahoma" w:hAnsi="Tahoma"/>
      <w:sz w:val="16"/>
      <w:szCs w:val="16"/>
    </w:rPr>
  </w:style>
  <w:style w:type="paragraph" w:styleId="ListParagraph">
    <w:name w:val="List Paragraph"/>
    <w:aliases w:val="Heading2"/>
    <w:basedOn w:val="Normal"/>
    <w:uiPriority w:val="34"/>
    <w:qFormat w:val="1"/>
    <w:rsid w:val="00846EC7"/>
    <w:pPr>
      <w:ind w:left="720"/>
      <w:contextualSpacing w:val="1"/>
    </w:pPr>
  </w:style>
  <w:style w:type="character" w:styleId="PlaceholderText">
    <w:name w:val="Placeholder Text"/>
    <w:basedOn w:val="DefaultParagraphFont"/>
    <w:uiPriority w:val="99"/>
    <w:semiHidden w:val="1"/>
    <w:rsid w:val="00E14361"/>
    <w:rPr>
      <w:color w:val="808080"/>
    </w:rPr>
  </w:style>
  <w:style w:type="table" w:styleId="TableGrid">
    <w:name w:val="Table Grid"/>
    <w:basedOn w:val="TableNormal"/>
    <w:rsid w:val="004A27C3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eading2Char" w:customStyle="1">
    <w:name w:val="Heading 2 Char"/>
    <w:basedOn w:val="DefaultParagraphFont"/>
    <w:link w:val="Heading2"/>
    <w:rsid w:val="007F2780"/>
    <w:rPr>
      <w:rFonts w:ascii="Arial" w:cs="Arial" w:hAnsi="Arial"/>
      <w:i w:val="1"/>
      <w:iCs w:val="1"/>
      <w:sz w:val="18"/>
      <w:szCs w:val="18"/>
    </w:rPr>
  </w:style>
  <w:style w:type="character" w:styleId="CommentReference">
    <w:name w:val="annotation reference"/>
    <w:basedOn w:val="DefaultParagraphFont"/>
    <w:semiHidden w:val="1"/>
    <w:unhideWhenUsed w:val="1"/>
    <w:rsid w:val="00C16C8D"/>
    <w:rPr>
      <w:sz w:val="16"/>
      <w:szCs w:val="16"/>
    </w:rPr>
  </w:style>
  <w:style w:type="paragraph" w:styleId="CommentText">
    <w:name w:val="annotation text"/>
    <w:basedOn w:val="Normal"/>
    <w:link w:val="CommentTextChar"/>
    <w:semiHidden w:val="1"/>
    <w:unhideWhenUsed w:val="1"/>
    <w:rsid w:val="00C16C8D"/>
  </w:style>
  <w:style w:type="character" w:styleId="CommentTextChar" w:customStyle="1">
    <w:name w:val="Comment Text Char"/>
    <w:basedOn w:val="DefaultParagraphFont"/>
    <w:link w:val="CommentText"/>
    <w:semiHidden w:val="1"/>
    <w:rsid w:val="00C16C8D"/>
    <w:rPr>
      <w:rFonts w:ascii="Times" w:cs="Times" w:hAnsi="Times"/>
    </w:rPr>
  </w:style>
  <w:style w:type="paragraph" w:styleId="CommentSubject">
    <w:name w:val="annotation subject"/>
    <w:basedOn w:val="CommentText"/>
    <w:next w:val="CommentText"/>
    <w:link w:val="CommentSubjectChar"/>
    <w:semiHidden w:val="1"/>
    <w:unhideWhenUsed w:val="1"/>
    <w:rsid w:val="00C16C8D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semiHidden w:val="1"/>
    <w:rsid w:val="00C16C8D"/>
    <w:rPr>
      <w:rFonts w:ascii="Times" w:cs="Times" w:hAnsi="Times"/>
      <w:b w:val="1"/>
      <w:bCs w:val="1"/>
    </w:rPr>
  </w:style>
  <w:style w:type="paragraph" w:styleId="Revision">
    <w:name w:val="Revision"/>
    <w:hidden w:val="1"/>
    <w:uiPriority w:val="99"/>
    <w:semiHidden w:val="1"/>
    <w:rsid w:val="00C16C8D"/>
    <w:rPr>
      <w:rFonts w:ascii="Times" w:cs="Times" w:hAnsi="Times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jpg"/><Relationship Id="rId10" Type="http://schemas.openxmlformats.org/officeDocument/2006/relationships/image" Target="media/image1.jpg"/><Relationship Id="rId13" Type="http://schemas.openxmlformats.org/officeDocument/2006/relationships/image" Target="media/image6.jpg"/><Relationship Id="rId12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FSE100/projectspyn-project-spyn-11" TargetMode="External"/><Relationship Id="rId15" Type="http://schemas.openxmlformats.org/officeDocument/2006/relationships/header" Target="header1.xml"/><Relationship Id="rId14" Type="http://schemas.openxmlformats.org/officeDocument/2006/relationships/image" Target="media/image5.jp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FSE100/projectspyn-project-spyn-11" TargetMode="External"/><Relationship Id="rId8" Type="http://schemas.openxmlformats.org/officeDocument/2006/relationships/image" Target="media/image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HelveticaNeue-regular.ttf"/><Relationship Id="rId6" Type="http://schemas.openxmlformats.org/officeDocument/2006/relationships/font" Target="fonts/HelveticaNeue-bold.ttf"/><Relationship Id="rId7" Type="http://schemas.openxmlformats.org/officeDocument/2006/relationships/font" Target="fonts/HelveticaNeue-italic.ttf"/><Relationship Id="rId8" Type="http://schemas.openxmlformats.org/officeDocument/2006/relationships/font" Target="fonts/HelveticaNeue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OBvtjufa0OuxELkEuDXWw9//g8Q==">AMUW2mU5+SQgFLrUw+xdmbHLGUeIe/x+nKdaVTgfApnVagppqK12cIrhihRUZpWmJIfd7TehJtQ/C7cFCnEi86GDTRALy9MJjXfHnzNSn0I4DhOHpNCct6bsywZOvmwHOEq1XzVbjvqE/IF7yNqYi8BjPuEPpx37JbqUE+nU+jOwW2XZgAzoj8DfLDSD9QwK7F/wXvjZG8+U1V1PImmZo74s9SPhqvHAHgXLPBJizWwDBxZUAJLeJfQ=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2019-12-03T04:50:00Z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0x01010088941408C9BB7D4F989643E55E8658EB</vt:lpwstr>
  </property>
  <property fmtid="{D5CDD505-2E9C-101B-9397-08002B2CF9AE}" pid="3" name="IsMyDocuments">
    <vt:bool>true</vt:bool>
  </property>
</Properties>
</file>